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8F78" w14:textId="77777777" w:rsidR="00D52109" w:rsidRPr="0035151D" w:rsidRDefault="00D52109" w:rsidP="00D52109">
      <w:pPr>
        <w:spacing w:line="240" w:lineRule="auto"/>
        <w:jc w:val="right"/>
        <w:rPr>
          <w:rFonts w:asciiTheme="majorHAnsi" w:hAnsiTheme="majorHAnsi" w:cstheme="majorHAnsi"/>
          <w:b/>
          <w:bCs/>
          <w:sz w:val="20"/>
          <w:szCs w:val="20"/>
          <w:lang w:val="en-US"/>
        </w:rPr>
      </w:pPr>
      <w:r w:rsidRPr="0035151D">
        <w:rPr>
          <w:rFonts w:asciiTheme="majorHAnsi" w:hAnsiTheme="majorHAnsi" w:cstheme="majorHAnsi"/>
          <w:b/>
          <w:bCs/>
          <w:sz w:val="20"/>
          <w:szCs w:val="20"/>
          <w:lang w:val="en-US"/>
        </w:rPr>
        <w:t>PRESS CONTACT:</w:t>
      </w:r>
      <w:r w:rsidRPr="0035151D">
        <w:rPr>
          <w:rFonts w:asciiTheme="majorHAnsi" w:hAnsiTheme="majorHAnsi" w:cstheme="majorHAnsi"/>
          <w:b/>
          <w:bCs/>
          <w:sz w:val="20"/>
          <w:szCs w:val="20"/>
          <w:lang w:val="en-US"/>
        </w:rPr>
        <w:br/>
        <w:t>Slatkow &amp; Husak Public Relations</w:t>
      </w:r>
      <w:r w:rsidRPr="0035151D">
        <w:rPr>
          <w:rFonts w:asciiTheme="majorHAnsi" w:hAnsiTheme="majorHAnsi" w:cstheme="majorHAnsi"/>
          <w:b/>
          <w:bCs/>
          <w:sz w:val="20"/>
          <w:szCs w:val="20"/>
          <w:lang w:val="en-US"/>
        </w:rPr>
        <w:br/>
        <w:t>Alison Enax</w:t>
      </w:r>
      <w:r w:rsidRPr="0035151D">
        <w:rPr>
          <w:rFonts w:asciiTheme="majorHAnsi" w:hAnsiTheme="majorHAnsi" w:cstheme="majorHAnsi"/>
          <w:b/>
          <w:bCs/>
          <w:sz w:val="20"/>
          <w:szCs w:val="20"/>
          <w:lang w:val="en-US"/>
        </w:rPr>
        <w:br/>
      </w:r>
      <w:hyperlink r:id="rId4" w:history="1">
        <w:r w:rsidRPr="0035151D">
          <w:rPr>
            <w:rStyle w:val="Hyperlink"/>
            <w:rFonts w:asciiTheme="majorHAnsi" w:hAnsiTheme="majorHAnsi" w:cstheme="majorHAnsi"/>
            <w:b/>
            <w:bCs/>
            <w:sz w:val="20"/>
            <w:szCs w:val="20"/>
            <w:lang w:val="en-US"/>
          </w:rPr>
          <w:t>QH@SlatkowHusak.com</w:t>
        </w:r>
      </w:hyperlink>
      <w:r w:rsidRPr="0035151D">
        <w:rPr>
          <w:rFonts w:asciiTheme="majorHAnsi" w:hAnsiTheme="majorHAnsi" w:cstheme="majorHAnsi"/>
          <w:b/>
          <w:bCs/>
          <w:sz w:val="20"/>
          <w:szCs w:val="20"/>
          <w:lang w:val="en-US"/>
        </w:rPr>
        <w:br/>
        <w:t>(561) 278-0850</w:t>
      </w:r>
    </w:p>
    <w:p w14:paraId="4A16A883" w14:textId="77777777" w:rsidR="00D52109" w:rsidRPr="00F43692" w:rsidRDefault="00D52109" w:rsidP="00D52109">
      <w:pPr>
        <w:spacing w:line="240" w:lineRule="auto"/>
        <w:rPr>
          <w:rFonts w:ascii="Calibri" w:hAnsi="Calibri" w:cs="Calibri"/>
          <w:b/>
          <w:bCs/>
          <w:color w:val="EE0000"/>
          <w:lang w:val="en-US"/>
        </w:rPr>
      </w:pPr>
      <w:r w:rsidRPr="00F43692">
        <w:rPr>
          <w:rFonts w:ascii="Calibri" w:hAnsi="Calibri" w:cs="Calibri"/>
          <w:b/>
          <w:bCs/>
          <w:lang w:val="en-US"/>
        </w:rPr>
        <w:t>FOR IMMEDIATE RELEASE</w:t>
      </w:r>
    </w:p>
    <w:p w14:paraId="624B9316" w14:textId="77777777" w:rsidR="00D52109" w:rsidRPr="0035151D" w:rsidRDefault="00D52109" w:rsidP="00D52109">
      <w:pPr>
        <w:spacing w:line="240" w:lineRule="auto"/>
        <w:rPr>
          <w:rFonts w:ascii="Calibri" w:hAnsi="Calibri" w:cs="Calibri"/>
          <w:sz w:val="18"/>
          <w:szCs w:val="18"/>
          <w:lang w:val="en-US"/>
        </w:rPr>
      </w:pPr>
    </w:p>
    <w:p w14:paraId="0856A99B" w14:textId="77777777" w:rsidR="00D52109" w:rsidRPr="00CF0B2C" w:rsidRDefault="00D52109" w:rsidP="00D52109">
      <w:pPr>
        <w:spacing w:line="240" w:lineRule="auto"/>
        <w:jc w:val="center"/>
        <w:rPr>
          <w:rFonts w:ascii="Calibri" w:hAnsi="Calibri" w:cs="Calibri"/>
          <w:b/>
          <w:bCs/>
          <w:lang w:val="en-US"/>
        </w:rPr>
      </w:pPr>
      <w:r w:rsidRPr="00CF0B2C">
        <w:rPr>
          <w:rFonts w:ascii="Calibri" w:hAnsi="Calibri" w:cs="Calibri"/>
          <w:b/>
          <w:bCs/>
          <w:lang w:val="en-US"/>
        </w:rPr>
        <w:t xml:space="preserve">Quantum House Kicks Off 25th Anniversary with Night Out at </w:t>
      </w:r>
      <w:proofErr w:type="spellStart"/>
      <w:r w:rsidRPr="00CF0B2C">
        <w:rPr>
          <w:rFonts w:ascii="Calibri" w:hAnsi="Calibri" w:cs="Calibri"/>
          <w:b/>
          <w:bCs/>
          <w:lang w:val="en-US"/>
        </w:rPr>
        <w:t>PopStroke</w:t>
      </w:r>
      <w:proofErr w:type="spellEnd"/>
    </w:p>
    <w:p w14:paraId="7FB56763" w14:textId="77777777" w:rsidR="00D52109" w:rsidRPr="00CF0B2C" w:rsidRDefault="00D52109" w:rsidP="00D52109">
      <w:pPr>
        <w:spacing w:line="240" w:lineRule="auto"/>
        <w:jc w:val="center"/>
        <w:rPr>
          <w:rFonts w:ascii="Calibri" w:hAnsi="Calibri" w:cs="Calibri"/>
          <w:b/>
          <w:bCs/>
          <w:lang w:val="en-US"/>
        </w:rPr>
      </w:pPr>
      <w:r w:rsidRPr="00CF0B2C">
        <w:rPr>
          <w:rFonts w:ascii="Calibri" w:hAnsi="Calibri" w:cs="Calibri"/>
          <w:b/>
          <w:bCs/>
          <w:i/>
          <w:iCs/>
          <w:lang w:val="en-US"/>
        </w:rPr>
        <w:t>Board member</w:t>
      </w:r>
      <w:r>
        <w:rPr>
          <w:rFonts w:ascii="Calibri" w:hAnsi="Calibri" w:cs="Calibri"/>
          <w:b/>
          <w:bCs/>
          <w:i/>
          <w:iCs/>
          <w:lang w:val="en-US"/>
        </w:rPr>
        <w:t>s and</w:t>
      </w:r>
      <w:r w:rsidRPr="00CF0B2C">
        <w:rPr>
          <w:rFonts w:ascii="Calibri" w:hAnsi="Calibri" w:cs="Calibri"/>
          <w:b/>
          <w:bCs/>
          <w:i/>
          <w:iCs/>
          <w:lang w:val="en-US"/>
        </w:rPr>
        <w:t xml:space="preserve"> supporters </w:t>
      </w:r>
      <w:r>
        <w:rPr>
          <w:rFonts w:ascii="Calibri" w:hAnsi="Calibri" w:cs="Calibri"/>
          <w:b/>
          <w:bCs/>
          <w:i/>
          <w:iCs/>
          <w:lang w:val="en-US"/>
        </w:rPr>
        <w:t>come together</w:t>
      </w:r>
      <w:r w:rsidRPr="00CF0B2C">
        <w:rPr>
          <w:rFonts w:ascii="Calibri" w:hAnsi="Calibri" w:cs="Calibri"/>
          <w:b/>
          <w:bCs/>
          <w:i/>
          <w:iCs/>
          <w:lang w:val="en-US"/>
        </w:rPr>
        <w:t xml:space="preserve"> for mini golf and celebration</w:t>
      </w:r>
    </w:p>
    <w:p w14:paraId="6D4C3720" w14:textId="77777777" w:rsidR="00D52109" w:rsidRPr="0035151D" w:rsidRDefault="00D52109" w:rsidP="00D52109">
      <w:pPr>
        <w:spacing w:line="240" w:lineRule="auto"/>
        <w:rPr>
          <w:rFonts w:ascii="Calibri" w:hAnsi="Calibri" w:cs="Calibri"/>
          <w:b/>
          <w:bCs/>
          <w:sz w:val="20"/>
          <w:szCs w:val="20"/>
          <w:lang w:val="en-US"/>
        </w:rPr>
      </w:pPr>
    </w:p>
    <w:p w14:paraId="1FEBB1B3" w14:textId="77777777" w:rsidR="00D52109" w:rsidRDefault="00D52109" w:rsidP="00D52109">
      <w:pPr>
        <w:spacing w:line="240" w:lineRule="auto"/>
        <w:rPr>
          <w:rFonts w:ascii="Calibri" w:hAnsi="Calibri" w:cs="Calibri"/>
          <w:lang w:val="en-US"/>
        </w:rPr>
      </w:pPr>
      <w:r w:rsidRPr="00CF0B2C">
        <w:rPr>
          <w:rFonts w:ascii="Calibri" w:hAnsi="Calibri" w:cs="Calibri"/>
          <w:b/>
          <w:bCs/>
          <w:lang w:val="en-US"/>
        </w:rPr>
        <w:t>West Palm Beach, FL –</w:t>
      </w:r>
      <w:r w:rsidRPr="00CF0B2C">
        <w:rPr>
          <w:rFonts w:ascii="Calibri" w:hAnsi="Calibri" w:cs="Calibri"/>
          <w:lang w:val="en-US"/>
        </w:rPr>
        <w:t xml:space="preserve"> Quantum House marked the beginning of a milestone year on February 17 with a lively “Night Out at </w:t>
      </w:r>
      <w:proofErr w:type="spellStart"/>
      <w:r w:rsidRPr="00CF0B2C">
        <w:rPr>
          <w:rFonts w:ascii="Calibri" w:hAnsi="Calibri" w:cs="Calibri"/>
          <w:lang w:val="en-US"/>
        </w:rPr>
        <w:t>PopStroke</w:t>
      </w:r>
      <w:proofErr w:type="spellEnd"/>
      <w:r w:rsidRPr="00CF0B2C">
        <w:rPr>
          <w:rFonts w:ascii="Calibri" w:hAnsi="Calibri" w:cs="Calibri"/>
          <w:lang w:val="en-US"/>
        </w:rPr>
        <w:t xml:space="preserve">,” presented by KAST Construction. The happy hour and mini golf event welcomed 80 </w:t>
      </w:r>
      <w:r>
        <w:rPr>
          <w:rFonts w:ascii="Calibri" w:hAnsi="Calibri" w:cs="Calibri"/>
          <w:lang w:val="en-US"/>
        </w:rPr>
        <w:t>b</w:t>
      </w:r>
      <w:r w:rsidRPr="00CF0B2C">
        <w:rPr>
          <w:rFonts w:ascii="Calibri" w:hAnsi="Calibri" w:cs="Calibri"/>
          <w:lang w:val="en-US"/>
        </w:rPr>
        <w:t>oard members, supporters and friends in celebration of Quantum House’s 25th anniversary</w:t>
      </w:r>
      <w:r>
        <w:rPr>
          <w:rFonts w:ascii="Calibri" w:hAnsi="Calibri" w:cs="Calibri"/>
          <w:lang w:val="en-US"/>
        </w:rPr>
        <w:t xml:space="preserve"> of being </w:t>
      </w:r>
      <w:r w:rsidRPr="00CF0B2C">
        <w:rPr>
          <w:rFonts w:ascii="Calibri" w:hAnsi="Calibri" w:cs="Calibri"/>
          <w:lang w:val="en-US"/>
        </w:rPr>
        <w:t>a home for healing</w:t>
      </w:r>
      <w:r>
        <w:rPr>
          <w:rFonts w:ascii="Calibri" w:hAnsi="Calibri" w:cs="Calibri"/>
          <w:lang w:val="en-US"/>
        </w:rPr>
        <w:t xml:space="preserve">. </w:t>
      </w:r>
    </w:p>
    <w:p w14:paraId="300CE93C" w14:textId="77777777" w:rsidR="00D52109" w:rsidRDefault="00D52109" w:rsidP="00D52109">
      <w:pPr>
        <w:spacing w:line="240" w:lineRule="auto"/>
        <w:rPr>
          <w:rFonts w:ascii="Calibri" w:hAnsi="Calibri" w:cs="Calibri"/>
          <w:lang w:val="en-US"/>
        </w:rPr>
      </w:pPr>
    </w:p>
    <w:p w14:paraId="7A5C6807" w14:textId="77777777" w:rsidR="00D52109" w:rsidRPr="00CF0B2C" w:rsidRDefault="00D52109" w:rsidP="00D52109">
      <w:pPr>
        <w:spacing w:line="240" w:lineRule="auto"/>
        <w:rPr>
          <w:rFonts w:ascii="Calibri" w:hAnsi="Calibri" w:cs="Calibri"/>
          <w:lang w:val="en-US"/>
        </w:rPr>
      </w:pPr>
      <w:r>
        <w:rPr>
          <w:rFonts w:ascii="Calibri" w:hAnsi="Calibri" w:cs="Calibri"/>
          <w:lang w:val="en-US"/>
        </w:rPr>
        <w:t>Attendees</w:t>
      </w:r>
      <w:r w:rsidRPr="00CF0B2C">
        <w:rPr>
          <w:rFonts w:ascii="Calibri" w:hAnsi="Calibri" w:cs="Calibri"/>
          <w:lang w:val="en-US"/>
        </w:rPr>
        <w:t xml:space="preserve"> had the opportunity to connect</w:t>
      </w:r>
      <w:r>
        <w:rPr>
          <w:rFonts w:ascii="Calibri" w:hAnsi="Calibri" w:cs="Calibri"/>
          <w:lang w:val="en-US"/>
        </w:rPr>
        <w:t xml:space="preserve"> and</w:t>
      </w:r>
      <w:r w:rsidRPr="00CF0B2C">
        <w:rPr>
          <w:rFonts w:ascii="Calibri" w:hAnsi="Calibri" w:cs="Calibri"/>
          <w:lang w:val="en-US"/>
        </w:rPr>
        <w:t xml:space="preserve"> enjoy friendly competition </w:t>
      </w:r>
      <w:r>
        <w:rPr>
          <w:rFonts w:ascii="Calibri" w:hAnsi="Calibri" w:cs="Calibri"/>
          <w:lang w:val="en-US"/>
        </w:rPr>
        <w:t xml:space="preserve">while </w:t>
      </w:r>
      <w:r w:rsidRPr="00CF0B2C">
        <w:rPr>
          <w:rFonts w:ascii="Calibri" w:hAnsi="Calibri" w:cs="Calibri"/>
          <w:lang w:val="en-US"/>
        </w:rPr>
        <w:t>honor</w:t>
      </w:r>
      <w:r>
        <w:rPr>
          <w:rFonts w:ascii="Calibri" w:hAnsi="Calibri" w:cs="Calibri"/>
          <w:lang w:val="en-US"/>
        </w:rPr>
        <w:t>ing</w:t>
      </w:r>
      <w:r w:rsidRPr="00CF0B2C">
        <w:rPr>
          <w:rFonts w:ascii="Calibri" w:hAnsi="Calibri" w:cs="Calibri"/>
          <w:lang w:val="en-US"/>
        </w:rPr>
        <w:t xml:space="preserve"> </w:t>
      </w:r>
      <w:r>
        <w:rPr>
          <w:rFonts w:ascii="Calibri" w:hAnsi="Calibri" w:cs="Calibri"/>
          <w:lang w:val="en-US"/>
        </w:rPr>
        <w:t xml:space="preserve">Quantum House’s promise to </w:t>
      </w:r>
      <w:r>
        <w:rPr>
          <w:rFonts w:ascii="Calibri" w:hAnsi="Calibri" w:cs="Calibri"/>
        </w:rPr>
        <w:t>provide</w:t>
      </w:r>
      <w:r w:rsidRPr="0083509F">
        <w:rPr>
          <w:rFonts w:ascii="Calibri" w:hAnsi="Calibri" w:cs="Calibri"/>
        </w:rPr>
        <w:t xml:space="preserve"> famil</w:t>
      </w:r>
      <w:r>
        <w:rPr>
          <w:rFonts w:ascii="Calibri" w:hAnsi="Calibri" w:cs="Calibri"/>
        </w:rPr>
        <w:t>ies</w:t>
      </w:r>
      <w:r w:rsidRPr="0083509F">
        <w:rPr>
          <w:rFonts w:ascii="Calibri" w:hAnsi="Calibri" w:cs="Calibri"/>
        </w:rPr>
        <w:t xml:space="preserve"> with the comfort of home and the power of community during their medical journey.</w:t>
      </w:r>
      <w:r>
        <w:rPr>
          <w:rFonts w:ascii="Calibri" w:hAnsi="Calibri" w:cs="Calibri"/>
        </w:rPr>
        <w:t xml:space="preserve"> </w:t>
      </w:r>
      <w:r w:rsidRPr="00CF0B2C">
        <w:rPr>
          <w:rFonts w:ascii="Calibri" w:hAnsi="Calibri" w:cs="Calibri"/>
          <w:lang w:val="en-US"/>
        </w:rPr>
        <w:t>The even</w:t>
      </w:r>
      <w:r>
        <w:rPr>
          <w:rFonts w:ascii="Calibri" w:hAnsi="Calibri" w:cs="Calibri"/>
          <w:lang w:val="en-US"/>
        </w:rPr>
        <w:t>t</w:t>
      </w:r>
      <w:r w:rsidRPr="00CF0B2C">
        <w:rPr>
          <w:rFonts w:ascii="Calibri" w:hAnsi="Calibri" w:cs="Calibri"/>
          <w:lang w:val="en-US"/>
        </w:rPr>
        <w:t xml:space="preserve"> kicked off with remarks from Greg Quattlebaum, President and CEO of Quantum House, who reflected on the significance of this milestone.</w:t>
      </w:r>
      <w:r>
        <w:rPr>
          <w:rFonts w:ascii="Calibri" w:hAnsi="Calibri" w:cs="Calibri"/>
          <w:lang w:val="en-US"/>
        </w:rPr>
        <w:t xml:space="preserve"> </w:t>
      </w:r>
    </w:p>
    <w:p w14:paraId="460FCE74" w14:textId="77777777" w:rsidR="00D52109" w:rsidRDefault="00D52109" w:rsidP="00D52109">
      <w:pPr>
        <w:spacing w:line="240" w:lineRule="auto"/>
        <w:rPr>
          <w:rFonts w:ascii="Calibri" w:hAnsi="Calibri" w:cs="Calibri"/>
          <w:lang w:val="en-US"/>
        </w:rPr>
      </w:pPr>
    </w:p>
    <w:p w14:paraId="676FFFFF" w14:textId="77777777" w:rsidR="00D52109" w:rsidRPr="00CF0B2C" w:rsidRDefault="00D52109" w:rsidP="00D52109">
      <w:pPr>
        <w:spacing w:line="240" w:lineRule="auto"/>
        <w:rPr>
          <w:rFonts w:ascii="Calibri" w:hAnsi="Calibri" w:cs="Calibri"/>
          <w:lang w:val="en-US"/>
        </w:rPr>
      </w:pPr>
      <w:r w:rsidRPr="00CF0B2C">
        <w:rPr>
          <w:rFonts w:ascii="Calibri" w:hAnsi="Calibri" w:cs="Calibri"/>
          <w:lang w:val="en-US"/>
        </w:rPr>
        <w:t xml:space="preserve">“Reaching 25 years is a testament to the incredible community that has stood beside Quantum House and the countless families whose lives have been touched during their stay here,” said Quattlebaum. “For a quarter century, supporters have helped Quantum House remain a place of comfort for families, and as we celebrate </w:t>
      </w:r>
      <w:r>
        <w:rPr>
          <w:rFonts w:ascii="Calibri" w:hAnsi="Calibri" w:cs="Calibri"/>
          <w:lang w:val="en-US"/>
        </w:rPr>
        <w:t>this milestone</w:t>
      </w:r>
      <w:r w:rsidRPr="00CF0B2C">
        <w:rPr>
          <w:rFonts w:ascii="Calibri" w:hAnsi="Calibri" w:cs="Calibri"/>
          <w:lang w:val="en-US"/>
        </w:rPr>
        <w:t>, we are looking forward to welcoming them for a year of events, milestones</w:t>
      </w:r>
      <w:r>
        <w:rPr>
          <w:rFonts w:ascii="Calibri" w:hAnsi="Calibri" w:cs="Calibri"/>
          <w:lang w:val="en-US"/>
        </w:rPr>
        <w:t xml:space="preserve"> </w:t>
      </w:r>
      <w:r w:rsidRPr="00CF0B2C">
        <w:rPr>
          <w:rFonts w:ascii="Calibri" w:hAnsi="Calibri" w:cs="Calibri"/>
          <w:lang w:val="en-US"/>
        </w:rPr>
        <w:t>and continued growth.”</w:t>
      </w:r>
    </w:p>
    <w:p w14:paraId="4EBCBAE5" w14:textId="77777777" w:rsidR="00D52109" w:rsidRDefault="00D52109" w:rsidP="00D52109">
      <w:pPr>
        <w:spacing w:line="240" w:lineRule="auto"/>
        <w:rPr>
          <w:rFonts w:ascii="Calibri" w:hAnsi="Calibri" w:cs="Calibri"/>
        </w:rPr>
      </w:pPr>
    </w:p>
    <w:p w14:paraId="395AB431" w14:textId="77777777" w:rsidR="00D52109" w:rsidRDefault="00D52109" w:rsidP="00D52109">
      <w:pPr>
        <w:spacing w:line="240" w:lineRule="auto"/>
        <w:rPr>
          <w:rFonts w:ascii="Calibri" w:hAnsi="Calibri" w:cs="Calibri"/>
        </w:rPr>
      </w:pPr>
      <w:r w:rsidRPr="0083509F">
        <w:rPr>
          <w:rFonts w:ascii="Calibri" w:hAnsi="Calibri" w:cs="Calibri"/>
        </w:rPr>
        <w:t>From shared laughter on the putting greens to meaningful conversations about the year ahead, the evening underscored the impact made possible by generous partners and supporters</w:t>
      </w:r>
      <w:r>
        <w:rPr>
          <w:rFonts w:ascii="Calibri" w:hAnsi="Calibri" w:cs="Calibri"/>
        </w:rPr>
        <w:t xml:space="preserve">. </w:t>
      </w:r>
      <w:r w:rsidRPr="0083509F">
        <w:rPr>
          <w:rFonts w:ascii="Calibri" w:hAnsi="Calibri" w:cs="Calibri"/>
        </w:rPr>
        <w:t>As an independent 501(c)(3) nonprofit, Quantum House relies entirely on community generosity to provide lodging in 30 private suites, home-cooked meals and compassionate care to families whose children are receiving treatment at local hospitals.</w:t>
      </w:r>
    </w:p>
    <w:p w14:paraId="67BF7CD6" w14:textId="77777777" w:rsidR="00D52109" w:rsidRDefault="00D52109" w:rsidP="00D52109">
      <w:pPr>
        <w:spacing w:line="240" w:lineRule="auto"/>
        <w:rPr>
          <w:rFonts w:ascii="Calibri" w:hAnsi="Calibri" w:cs="Calibri"/>
          <w:lang w:val="en-US"/>
        </w:rPr>
      </w:pPr>
    </w:p>
    <w:p w14:paraId="3825110F" w14:textId="77777777" w:rsidR="00D52109" w:rsidRPr="00CF0B2C" w:rsidRDefault="00D52109" w:rsidP="00D52109">
      <w:pPr>
        <w:spacing w:line="240" w:lineRule="auto"/>
        <w:rPr>
          <w:rFonts w:ascii="Calibri" w:hAnsi="Calibri" w:cs="Calibri"/>
          <w:lang w:val="en-US"/>
        </w:rPr>
      </w:pPr>
      <w:r w:rsidRPr="00CF0B2C">
        <w:rPr>
          <w:rFonts w:ascii="Calibri" w:hAnsi="Calibri" w:cs="Calibri"/>
          <w:lang w:val="en-US"/>
        </w:rPr>
        <w:t>“Quantum House is an organization our team truly believes in,” said Sean Ouellette, President of KAST Construction. “It’s more than a place to stay</w:t>
      </w:r>
      <w:r>
        <w:rPr>
          <w:rFonts w:ascii="Calibri" w:hAnsi="Calibri" w:cs="Calibri"/>
          <w:lang w:val="en-US"/>
        </w:rPr>
        <w:t xml:space="preserve">, </w:t>
      </w:r>
      <w:r w:rsidRPr="00CF0B2C">
        <w:rPr>
          <w:rFonts w:ascii="Calibri" w:hAnsi="Calibri" w:cs="Calibri"/>
          <w:lang w:val="en-US"/>
        </w:rPr>
        <w:t xml:space="preserve">it’s a home filled with comfort, hope and connection. </w:t>
      </w:r>
      <w:r>
        <w:rPr>
          <w:rFonts w:ascii="Calibri" w:hAnsi="Calibri" w:cs="Calibri"/>
          <w:lang w:val="en-US"/>
        </w:rPr>
        <w:t>We’re proud to s</w:t>
      </w:r>
      <w:r w:rsidRPr="00CF0B2C">
        <w:rPr>
          <w:rFonts w:ascii="Calibri" w:hAnsi="Calibri" w:cs="Calibri"/>
          <w:lang w:val="en-US"/>
        </w:rPr>
        <w:t xml:space="preserve">upport Quantum House </w:t>
      </w:r>
      <w:r>
        <w:rPr>
          <w:rFonts w:ascii="Calibri" w:hAnsi="Calibri" w:cs="Calibri"/>
          <w:lang w:val="en-US"/>
        </w:rPr>
        <w:t>and</w:t>
      </w:r>
      <w:r w:rsidRPr="00CF0B2C">
        <w:rPr>
          <w:rFonts w:ascii="Calibri" w:hAnsi="Calibri" w:cs="Calibri"/>
          <w:lang w:val="en-US"/>
        </w:rPr>
        <w:t xml:space="preserve"> stand alongside families during some of life’s toughest moments</w:t>
      </w:r>
      <w:r>
        <w:rPr>
          <w:rFonts w:ascii="Calibri" w:hAnsi="Calibri" w:cs="Calibri"/>
          <w:lang w:val="en-US"/>
        </w:rPr>
        <w:t>,</w:t>
      </w:r>
      <w:r w:rsidRPr="00CF0B2C">
        <w:rPr>
          <w:rFonts w:ascii="Calibri" w:hAnsi="Calibri" w:cs="Calibri"/>
          <w:lang w:val="en-US"/>
        </w:rPr>
        <w:t xml:space="preserve"> helping create lasting bonds between the community, volunteers and the families it </w:t>
      </w:r>
      <w:proofErr w:type="gramStart"/>
      <w:r w:rsidRPr="00CF0B2C">
        <w:rPr>
          <w:rFonts w:ascii="Calibri" w:hAnsi="Calibri" w:cs="Calibri"/>
          <w:lang w:val="en-US"/>
        </w:rPr>
        <w:t>serves.</w:t>
      </w:r>
      <w:r>
        <w:rPr>
          <w:rFonts w:ascii="Calibri" w:hAnsi="Calibri" w:cs="Calibri"/>
          <w:lang w:val="en-US"/>
        </w:rPr>
        <w:t>”</w:t>
      </w:r>
      <w:proofErr w:type="gramEnd"/>
    </w:p>
    <w:p w14:paraId="010C34D6" w14:textId="77777777" w:rsidR="00D52109" w:rsidRPr="00CF0B2C" w:rsidRDefault="00D52109" w:rsidP="00D52109">
      <w:pPr>
        <w:spacing w:line="240" w:lineRule="auto"/>
        <w:rPr>
          <w:rFonts w:ascii="Calibri" w:hAnsi="Calibri" w:cs="Calibri"/>
        </w:rPr>
      </w:pPr>
      <w:r w:rsidRPr="00CF0B2C">
        <w:rPr>
          <w:rFonts w:ascii="Calibri" w:hAnsi="Calibri" w:cs="Calibri"/>
          <w:lang w:val="en-US"/>
        </w:rPr>
        <w:t xml:space="preserve"> </w:t>
      </w:r>
    </w:p>
    <w:p w14:paraId="4C5394B0" w14:textId="77777777" w:rsidR="00D52109" w:rsidRDefault="00D52109" w:rsidP="00D52109">
      <w:pPr>
        <w:spacing w:line="240" w:lineRule="auto"/>
        <w:rPr>
          <w:rFonts w:ascii="Calibri" w:hAnsi="Calibri" w:cs="Calibri"/>
          <w:lang w:val="en-US"/>
        </w:rPr>
      </w:pPr>
      <w:r w:rsidRPr="0083509F">
        <w:rPr>
          <w:rFonts w:ascii="Calibri" w:hAnsi="Calibri" w:cs="Calibri"/>
        </w:rPr>
        <w:t xml:space="preserve">Quantum House </w:t>
      </w:r>
      <w:r>
        <w:rPr>
          <w:rFonts w:ascii="Calibri" w:hAnsi="Calibri" w:cs="Calibri"/>
        </w:rPr>
        <w:t xml:space="preserve">is currently in </w:t>
      </w:r>
      <w:r w:rsidRPr="0083509F">
        <w:rPr>
          <w:rFonts w:ascii="Calibri" w:hAnsi="Calibri" w:cs="Calibri"/>
        </w:rPr>
        <w:t xml:space="preserve">its 25th </w:t>
      </w:r>
      <w:r>
        <w:rPr>
          <w:rFonts w:ascii="Calibri" w:hAnsi="Calibri" w:cs="Calibri"/>
        </w:rPr>
        <w:t xml:space="preserve">anniversary </w:t>
      </w:r>
      <w:r w:rsidRPr="0083509F">
        <w:rPr>
          <w:rFonts w:ascii="Calibri" w:hAnsi="Calibri" w:cs="Calibri"/>
        </w:rPr>
        <w:t xml:space="preserve">year of </w:t>
      </w:r>
      <w:r>
        <w:rPr>
          <w:rFonts w:ascii="Calibri" w:hAnsi="Calibri" w:cs="Calibri"/>
        </w:rPr>
        <w:t xml:space="preserve">furthering its </w:t>
      </w:r>
      <w:r w:rsidRPr="00CF0B2C">
        <w:rPr>
          <w:rFonts w:ascii="Calibri" w:hAnsi="Calibri" w:cs="Calibri"/>
          <w:lang w:val="en-US"/>
        </w:rPr>
        <w:t xml:space="preserve">mission </w:t>
      </w:r>
      <w:r>
        <w:rPr>
          <w:rFonts w:ascii="Calibri" w:hAnsi="Calibri" w:cs="Calibri"/>
          <w:lang w:val="en-US"/>
        </w:rPr>
        <w:t xml:space="preserve">to be a place </w:t>
      </w:r>
      <w:r w:rsidRPr="00CF0B2C">
        <w:rPr>
          <w:rFonts w:ascii="Calibri" w:hAnsi="Calibri" w:cs="Calibri"/>
        </w:rPr>
        <w:t>where families find respite, joy and community while their children receive medical treatment</w:t>
      </w:r>
      <w:r>
        <w:rPr>
          <w:rFonts w:ascii="Calibri" w:hAnsi="Calibri" w:cs="Calibri"/>
          <w:lang w:val="en-US"/>
        </w:rPr>
        <w:t xml:space="preserve">. </w:t>
      </w:r>
      <w:r>
        <w:rPr>
          <w:rFonts w:ascii="Calibri" w:hAnsi="Calibri" w:cs="Calibri"/>
        </w:rPr>
        <w:t xml:space="preserve"> </w:t>
      </w:r>
      <w:r w:rsidRPr="00F43692">
        <w:rPr>
          <w:rFonts w:ascii="Calibri" w:hAnsi="Calibri" w:cs="Calibri"/>
          <w:lang w:val="en-US"/>
        </w:rPr>
        <w:t xml:space="preserve">Founded in 2001 on the campus of St. Mary’s Medical Center, Quantum House has welcomed thousands of families from around the globe. As the only facility of its kind between Orlando and </w:t>
      </w:r>
      <w:r w:rsidRPr="00B217D0">
        <w:rPr>
          <w:rFonts w:ascii="Calibri" w:hAnsi="Calibri" w:cs="Calibri"/>
          <w:lang w:val="en-US"/>
        </w:rPr>
        <w:t>Miami</w:t>
      </w:r>
      <w:r w:rsidRPr="00F43692">
        <w:rPr>
          <w:rFonts w:ascii="Calibri" w:hAnsi="Calibri" w:cs="Calibri"/>
          <w:lang w:val="en-US"/>
        </w:rPr>
        <w:t>, Quantum House ensures that every family—regardless of background—has a place to call home during life’s most challenging moments.</w:t>
      </w:r>
      <w:r>
        <w:rPr>
          <w:rFonts w:ascii="Calibri" w:hAnsi="Calibri" w:cs="Calibri"/>
          <w:lang w:val="en-US"/>
        </w:rPr>
        <w:t xml:space="preserve"> </w:t>
      </w:r>
    </w:p>
    <w:p w14:paraId="3D7BFE74" w14:textId="77777777" w:rsidR="00D52109" w:rsidRPr="00F43692" w:rsidRDefault="00D52109" w:rsidP="00D52109">
      <w:pPr>
        <w:spacing w:line="240" w:lineRule="auto"/>
        <w:rPr>
          <w:rFonts w:ascii="Calibri" w:hAnsi="Calibri" w:cs="Calibri"/>
          <w:lang w:val="en-US"/>
        </w:rPr>
      </w:pPr>
    </w:p>
    <w:p w14:paraId="58DD7744" w14:textId="77777777" w:rsidR="00D52109" w:rsidRPr="0083509F" w:rsidRDefault="00D52109" w:rsidP="00D52109">
      <w:pPr>
        <w:spacing w:line="240" w:lineRule="auto"/>
        <w:rPr>
          <w:rFonts w:ascii="Calibri" w:eastAsia="Calibri" w:hAnsi="Calibri" w:cs="Calibri"/>
        </w:rPr>
      </w:pPr>
      <w:r w:rsidRPr="00B217D0">
        <w:rPr>
          <w:rFonts w:ascii="Calibri" w:eastAsia="Calibri" w:hAnsi="Calibri" w:cs="Calibri"/>
        </w:rPr>
        <w:t>For more information on Quantum House, to volunteer, or to support the mission, visit</w:t>
      </w:r>
      <w:hyperlink r:id="rId5">
        <w:r w:rsidRPr="00B217D0">
          <w:rPr>
            <w:rFonts w:ascii="Calibri" w:eastAsia="Calibri" w:hAnsi="Calibri" w:cs="Calibri"/>
          </w:rPr>
          <w:t xml:space="preserve"> </w:t>
        </w:r>
      </w:hyperlink>
      <w:hyperlink r:id="rId6">
        <w:r w:rsidRPr="00B217D0">
          <w:rPr>
            <w:rFonts w:ascii="Calibri" w:eastAsia="Calibri" w:hAnsi="Calibri" w:cs="Calibri"/>
            <w:color w:val="1155CC"/>
            <w:u w:val="single"/>
          </w:rPr>
          <w:t>www.quantumhouse.org</w:t>
        </w:r>
      </w:hyperlink>
      <w:r w:rsidRPr="00B217D0">
        <w:rPr>
          <w:rFonts w:ascii="Calibri" w:eastAsia="Calibri" w:hAnsi="Calibri" w:cs="Calibri"/>
        </w:rPr>
        <w:t xml:space="preserve"> or call (561) 494-0515.</w:t>
      </w:r>
    </w:p>
    <w:p w14:paraId="43353E59" w14:textId="77777777" w:rsidR="00D52109" w:rsidRDefault="00D52109" w:rsidP="00D52109">
      <w:pPr>
        <w:spacing w:line="240" w:lineRule="auto"/>
        <w:rPr>
          <w:rFonts w:ascii="Calibri" w:hAnsi="Calibri" w:cs="Calibri"/>
        </w:rPr>
      </w:pPr>
    </w:p>
    <w:p w14:paraId="6CA5C395" w14:textId="77777777" w:rsidR="00D52109" w:rsidRDefault="00D52109" w:rsidP="00D52109">
      <w:pPr>
        <w:spacing w:line="240" w:lineRule="auto"/>
        <w:jc w:val="center"/>
        <w:rPr>
          <w:rFonts w:ascii="Calibri" w:hAnsi="Calibri" w:cs="Calibri"/>
        </w:rPr>
      </w:pPr>
      <w:r w:rsidRPr="00B217D0">
        <w:rPr>
          <w:rFonts w:ascii="Calibri" w:hAnsi="Calibri" w:cs="Calibri"/>
        </w:rPr>
        <w:t>###</w:t>
      </w:r>
    </w:p>
    <w:p w14:paraId="3DA09528" w14:textId="77777777" w:rsidR="00D52109" w:rsidRDefault="00D52109"/>
    <w:sectPr w:rsidR="00D52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09"/>
    <w:rsid w:val="00CA43EE"/>
    <w:rsid w:val="00D5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7E25"/>
  <w15:chartTrackingRefBased/>
  <w15:docId w15:val="{6C0F8D42-54F0-4383-ADC6-DB6616BA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10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521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521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521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5210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5210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5210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5210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5210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5210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109"/>
    <w:rPr>
      <w:rFonts w:eastAsiaTheme="majorEastAsia" w:cstheme="majorBidi"/>
      <w:color w:val="272727" w:themeColor="text1" w:themeTint="D8"/>
    </w:rPr>
  </w:style>
  <w:style w:type="paragraph" w:styleId="Title">
    <w:name w:val="Title"/>
    <w:basedOn w:val="Normal"/>
    <w:next w:val="Normal"/>
    <w:link w:val="TitleChar"/>
    <w:uiPriority w:val="10"/>
    <w:qFormat/>
    <w:rsid w:val="00D5210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52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1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52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10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52109"/>
    <w:rPr>
      <w:i/>
      <w:iCs/>
      <w:color w:val="404040" w:themeColor="text1" w:themeTint="BF"/>
    </w:rPr>
  </w:style>
  <w:style w:type="paragraph" w:styleId="ListParagraph">
    <w:name w:val="List Paragraph"/>
    <w:basedOn w:val="Normal"/>
    <w:uiPriority w:val="34"/>
    <w:qFormat/>
    <w:rsid w:val="00D5210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52109"/>
    <w:rPr>
      <w:i/>
      <w:iCs/>
      <w:color w:val="0F4761" w:themeColor="accent1" w:themeShade="BF"/>
    </w:rPr>
  </w:style>
  <w:style w:type="paragraph" w:styleId="IntenseQuote">
    <w:name w:val="Intense Quote"/>
    <w:basedOn w:val="Normal"/>
    <w:next w:val="Normal"/>
    <w:link w:val="IntenseQuoteChar"/>
    <w:uiPriority w:val="30"/>
    <w:qFormat/>
    <w:rsid w:val="00D521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52109"/>
    <w:rPr>
      <w:i/>
      <w:iCs/>
      <w:color w:val="0F4761" w:themeColor="accent1" w:themeShade="BF"/>
    </w:rPr>
  </w:style>
  <w:style w:type="character" w:styleId="IntenseReference">
    <w:name w:val="Intense Reference"/>
    <w:basedOn w:val="DefaultParagraphFont"/>
    <w:uiPriority w:val="32"/>
    <w:qFormat/>
    <w:rsid w:val="00D52109"/>
    <w:rPr>
      <w:b/>
      <w:bCs/>
      <w:smallCaps/>
      <w:color w:val="0F4761" w:themeColor="accent1" w:themeShade="BF"/>
      <w:spacing w:val="5"/>
    </w:rPr>
  </w:style>
  <w:style w:type="character" w:styleId="Hyperlink">
    <w:name w:val="Hyperlink"/>
    <w:basedOn w:val="DefaultParagraphFont"/>
    <w:uiPriority w:val="99"/>
    <w:unhideWhenUsed/>
    <w:rsid w:val="00D5210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ntumhouse.org/" TargetMode="External"/><Relationship Id="rId5" Type="http://schemas.openxmlformats.org/officeDocument/2006/relationships/hyperlink" Target="http://www.quantumhouse.org/"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cp:revision>
  <dcterms:created xsi:type="dcterms:W3CDTF">2026-08-12T21:03:00Z</dcterms:created>
  <dcterms:modified xsi:type="dcterms:W3CDTF">2026-08-12T21:03:00Z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119264ae-cb3b-4247-81f0-c8da07d050bb</vt:lpwstr>
  </property>
</Properties>
</file>